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96" w:rsidRPr="00AA0179" w:rsidRDefault="00C8131E" w:rsidP="00D46296">
      <w:pPr>
        <w:pStyle w:val="1"/>
        <w:widowControl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二级</w:t>
      </w:r>
      <w:r w:rsidR="005832C0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生物安全柜配置</w:t>
      </w:r>
      <w:r w:rsidR="00D46296" w:rsidRPr="00AA0179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性能</w:t>
      </w:r>
      <w:r w:rsidR="005832C0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及其它</w:t>
      </w:r>
      <w:r w:rsidR="00D46296" w:rsidRPr="00AA0179">
        <w:rPr>
          <w:rFonts w:asciiTheme="minorEastAsia" w:eastAsiaTheme="minorEastAsia" w:hAnsiTheme="minorEastAsia" w:hint="eastAsia"/>
          <w:b/>
          <w:bCs/>
          <w:sz w:val="32"/>
          <w:szCs w:val="32"/>
          <w:lang w:eastAsia="zh-CN"/>
        </w:rPr>
        <w:t>要求</w:t>
      </w:r>
    </w:p>
    <w:p w:rsidR="00D46296" w:rsidRPr="00AA0179" w:rsidRDefault="00D46296" w:rsidP="00D46296">
      <w:pPr>
        <w:pStyle w:val="1"/>
        <w:widowControl w:val="0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D46296" w:rsidRPr="00AA0179" w:rsidRDefault="00D46296" w:rsidP="006A4DE5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等级：</w:t>
      </w:r>
      <w:r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A2型，70%</w:t>
      </w:r>
      <w:r w:rsidR="00FC04E7" w:rsidRPr="00AA0179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循环，</w:t>
      </w:r>
      <w:r w:rsidR="00FC04E7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30%</w:t>
      </w:r>
      <w:r w:rsidR="00FC04E7" w:rsidRPr="00AA0179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外排</w:t>
      </w:r>
      <w:r w:rsidR="00FC04E7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D46296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认证：</w:t>
      </w:r>
      <w:r w:rsidR="00721FCA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符合</w:t>
      </w:r>
      <w:r w:rsidR="00F5713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生产</w:t>
      </w:r>
      <w:r w:rsidR="005F556D">
        <w:rPr>
          <w:rFonts w:asciiTheme="minorEastAsia" w:eastAsiaTheme="minorEastAsia" w:hAnsiTheme="minorEastAsia" w:hint="eastAsia"/>
          <w:sz w:val="24"/>
          <w:szCs w:val="24"/>
          <w:lang w:eastAsia="zh-CN"/>
        </w:rPr>
        <w:t>商所在国家或地区的相关认证</w:t>
      </w:r>
      <w:r w:rsidR="00C8131E">
        <w:rPr>
          <w:rFonts w:asciiTheme="minorEastAsia" w:eastAsiaTheme="minorEastAsia" w:hAnsiTheme="minorEastAsia" w:hint="eastAsia"/>
          <w:sz w:val="24"/>
          <w:szCs w:val="24"/>
          <w:lang w:eastAsia="zh-CN"/>
        </w:rPr>
        <w:t>标准</w:t>
      </w:r>
      <w:r w:rsidR="005F556D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6A4DE5" w:rsidRPr="00AA0179" w:rsidRDefault="006A4DE5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生产商</w:t>
      </w:r>
      <w:r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：国外生产商；</w:t>
      </w:r>
    </w:p>
    <w:p w:rsidR="00D46296" w:rsidRPr="00AA0179" w:rsidRDefault="00D46296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洁净级别：</w:t>
      </w:r>
      <w:r w:rsidR="00721FCA"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工作区域应符合空气洁净度</w:t>
      </w:r>
      <w:r w:rsidR="00F5713F">
        <w:rPr>
          <w:rFonts w:asciiTheme="minorEastAsia" w:eastAsiaTheme="minorEastAsia" w:hAnsiTheme="minorEastAsia" w:hint="eastAsia"/>
          <w:sz w:val="24"/>
          <w:szCs w:val="24"/>
          <w:lang w:eastAsia="zh-CN"/>
        </w:rPr>
        <w:t>10级的标准</w:t>
      </w:r>
      <w:r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D46296" w:rsidRPr="00AA0179" w:rsidRDefault="00D46296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噪音要求：</w:t>
      </w:r>
      <w:r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≤58dBA；</w:t>
      </w:r>
    </w:p>
    <w:p w:rsidR="00D46296" w:rsidRPr="00AA0179" w:rsidRDefault="009C1EC0" w:rsidP="006A4DE5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内部工作</w:t>
      </w:r>
      <w:r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尺寸：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单人生物安全柜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；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整机应可熏蒸消毒</w:t>
      </w:r>
      <w:r w:rsidR="00D46296" w:rsidRPr="00AA01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9C1EC0" w:rsidRPr="00AA0179" w:rsidRDefault="009C1EC0" w:rsidP="009C1EC0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过滤器：</w:t>
      </w:r>
      <w:r w:rsidR="003562F1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送、排风两套</w:t>
      </w:r>
      <w:r w:rsidR="007136F4"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过滤器；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对0.12</w:t>
      </w: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</w:t>
      </w:r>
      <w:r w:rsidRPr="00AA0179">
        <w:rPr>
          <w:rFonts w:asciiTheme="minorEastAsia" w:eastAsiaTheme="minorEastAsia" w:hAnsiTheme="minorEastAsia" w:cs="Arial"/>
          <w:color w:val="000000"/>
          <w:sz w:val="24"/>
          <w:szCs w:val="24"/>
          <w:lang w:eastAsia="zh-CN"/>
        </w:rPr>
        <w:t>um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 xml:space="preserve"> 及</w:t>
      </w:r>
      <w:r w:rsidRPr="00AA0179">
        <w:rPr>
          <w:rFonts w:asciiTheme="minorEastAsia" w:eastAsiaTheme="minorEastAsia" w:hAnsiTheme="minorEastAsia" w:cs="Arial"/>
          <w:color w:val="000000"/>
          <w:sz w:val="24"/>
          <w:szCs w:val="24"/>
          <w:lang w:eastAsia="zh-CN"/>
        </w:rPr>
        <w:t>0.3</w:t>
      </w:r>
      <w:bookmarkStart w:id="0" w:name="OLE_LINK1"/>
      <w:bookmarkStart w:id="1" w:name="OLE_LINK2"/>
      <w:r w:rsidRPr="00AA0179">
        <w:rPr>
          <w:rFonts w:asciiTheme="minorEastAsia" w:eastAsiaTheme="minorEastAsia" w:hAnsiTheme="minorEastAsia" w:cs="Arial"/>
          <w:color w:val="000000"/>
          <w:sz w:val="24"/>
          <w:szCs w:val="24"/>
          <w:lang w:eastAsia="zh-CN"/>
        </w:rPr>
        <w:t>um</w:t>
      </w:r>
      <w:bookmarkEnd w:id="0"/>
      <w:bookmarkEnd w:id="1"/>
      <w:r w:rsidRPr="00AA0179">
        <w:rPr>
          <w:rFonts w:asciiTheme="minorEastAsia" w:eastAsiaTheme="minorEastAsia" w:hAnsiTheme="minorEastAsia" w:cs="Arial"/>
          <w:color w:val="000000"/>
          <w:sz w:val="24"/>
          <w:szCs w:val="24"/>
          <w:lang w:eastAsia="zh-CN"/>
        </w:rPr>
        <w:t>的微粒阻截效率</w:t>
      </w:r>
      <w:r w:rsidRPr="00AA0179">
        <w:rPr>
          <w:rFonts w:asciiTheme="minorEastAsia" w:eastAsiaTheme="minorEastAsia" w:hAnsiTheme="minorEastAsia" w:cs="Arial" w:hint="eastAsia"/>
          <w:color w:val="000000"/>
          <w:sz w:val="24"/>
          <w:szCs w:val="24"/>
          <w:lang w:eastAsia="zh-CN"/>
        </w:rPr>
        <w:t>≥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99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.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999</w:t>
      </w: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%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；</w:t>
      </w:r>
      <w:r w:rsidR="007136F4" w:rsidRPr="00AA0179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</w:t>
      </w:r>
    </w:p>
    <w:p w:rsidR="00526578" w:rsidRPr="00AA0179" w:rsidRDefault="00526578" w:rsidP="006A4D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风机：</w:t>
      </w:r>
      <w:r w:rsidR="009C1EC0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必须是</w:t>
      </w:r>
      <w:r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双风机，进气风机和排气风机提供双重安全系统</w:t>
      </w:r>
      <w:r w:rsidR="006A4DE5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</w:p>
    <w:p w:rsidR="009C1EC0" w:rsidRDefault="009C1EC0" w:rsidP="006A4D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  <w:lang w:eastAsia="zh-CN"/>
        </w:rPr>
        <w:t>前窗：</w:t>
      </w:r>
      <w:r w:rsidRPr="00AA0179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前窗玻璃应防爆、防紫外线；</w:t>
      </w:r>
    </w:p>
    <w:p w:rsidR="00526578" w:rsidRPr="00AA0179" w:rsidRDefault="00526578" w:rsidP="006A4D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kern w:val="2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显示及报警系统：</w:t>
      </w:r>
      <w:r w:rsidR="005F556D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进气及层流风速</w:t>
      </w:r>
      <w:r w:rsidR="009C1EC0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均应监测</w:t>
      </w:r>
      <w:r w:rsidR="005F556D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，并实时显示于电子屏上</w:t>
      </w:r>
      <w:r w:rsidR="005F556D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  <w:r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可查看风机累计工作时间，</w:t>
      </w:r>
      <w:r w:rsidR="009C1EC0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过</w:t>
      </w:r>
      <w:r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滤器寿命</w:t>
      </w:r>
      <w:r w:rsidR="009C1EC0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等</w:t>
      </w:r>
      <w:r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  <w:r w:rsidR="00C8131E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应有</w:t>
      </w:r>
      <w:r w:rsidR="00F5713F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提示</w:t>
      </w:r>
      <w:r w:rsidR="00C8131E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工作状态异常</w:t>
      </w:r>
      <w:r w:rsidR="00F5713F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的</w:t>
      </w:r>
      <w:r w:rsidR="00C8131E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报警装置；</w:t>
      </w:r>
    </w:p>
    <w:p w:rsidR="003B1457" w:rsidRPr="00B15B18" w:rsidRDefault="006A4DE5" w:rsidP="006A4DE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风速控制</w:t>
      </w:r>
      <w:r w:rsidR="00721FCA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与节能</w:t>
      </w:r>
      <w:r w:rsidRPr="00AA0179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：</w:t>
      </w:r>
      <w:r w:rsidR="00D46296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智能型全自动微电脑控制追风系统</w:t>
      </w:r>
      <w:r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，可</w:t>
      </w:r>
      <w:r w:rsidR="00D46296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实时调节风机转速</w:t>
      </w:r>
      <w:r w:rsidR="00B15B18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；</w:t>
      </w:r>
      <w:r w:rsidR="00721FCA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应</w:t>
      </w:r>
      <w:r w:rsidR="00C8131E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具有节能模式，以</w:t>
      </w:r>
      <w:r w:rsidR="00721FCA" w:rsidRPr="00AA0179">
        <w:rPr>
          <w:rFonts w:asciiTheme="minorEastAsia" w:eastAsiaTheme="minorEastAsia" w:hAnsiTheme="minorEastAsia" w:hint="eastAsia"/>
          <w:kern w:val="2"/>
          <w:sz w:val="24"/>
          <w:szCs w:val="24"/>
          <w:lang w:eastAsia="zh-CN"/>
        </w:rPr>
        <w:t>节约能源，降低噪音和热辐射；</w:t>
      </w:r>
    </w:p>
    <w:p w:rsidR="005832C0" w:rsidRDefault="00B15B18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售后服务</w:t>
      </w:r>
      <w:r w:rsidR="005832C0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及资质</w:t>
      </w:r>
      <w:r w:rsidRPr="00B15B18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 xml:space="preserve">： 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提供仪器现场安装调试，现场操作培训</w:t>
      </w:r>
      <w:r w:rsidRPr="00B15B18">
        <w:rPr>
          <w:rFonts w:hint="eastAsia"/>
          <w:sz w:val="24"/>
          <w:szCs w:val="24"/>
          <w:lang w:eastAsia="zh-CN"/>
        </w:rPr>
        <w:t>。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在</w:t>
      </w:r>
      <w:r w:rsidR="005F556D">
        <w:rPr>
          <w:rFonts w:asciiTheme="minorEastAsia" w:eastAsiaTheme="minorEastAsia" w:hAnsiTheme="minorEastAsia"/>
          <w:sz w:val="24"/>
          <w:szCs w:val="24"/>
          <w:lang w:eastAsia="zh-CN"/>
        </w:rPr>
        <w:t>质保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期内，所有服务及配件全部免费</w:t>
      </w:r>
      <w:r w:rsidR="005832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日常随时</w:t>
      </w:r>
      <w:r w:rsidRPr="00B15B18">
        <w:rPr>
          <w:rFonts w:asciiTheme="minorEastAsia" w:eastAsiaTheme="minorEastAsia" w:hAnsiTheme="minorEastAsia"/>
          <w:sz w:val="24"/>
          <w:szCs w:val="24"/>
          <w:lang w:eastAsia="zh-CN"/>
        </w:rPr>
        <w:t>提供技术支持，保证</w:t>
      </w:r>
      <w:r w:rsidR="00C8131E">
        <w:rPr>
          <w:rFonts w:asciiTheme="minorEastAsia" w:eastAsiaTheme="minorEastAsia" w:hAnsiTheme="minorEastAsia"/>
          <w:sz w:val="24"/>
          <w:szCs w:val="24"/>
          <w:lang w:eastAsia="zh-CN"/>
        </w:rPr>
        <w:t>生物安全柜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的正常使用</w:t>
      </w:r>
      <w:bookmarkStart w:id="2" w:name="_GoBack"/>
      <w:bookmarkEnd w:id="2"/>
      <w:r w:rsidR="005832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。投标单位应提供有关资质证明材料；</w:t>
      </w:r>
    </w:p>
    <w:p w:rsidR="007136F4" w:rsidRPr="007136F4" w:rsidRDefault="007136F4" w:rsidP="006A4DE5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/>
          <w:bCs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交货</w:t>
      </w:r>
      <w:r w:rsidRPr="007136F4">
        <w:rPr>
          <w:rFonts w:asciiTheme="minorEastAsia" w:eastAsiaTheme="minorEastAsia" w:hAnsiTheme="minorEastAsia" w:hint="eastAsia"/>
          <w:b/>
          <w:bCs/>
          <w:kern w:val="2"/>
          <w:sz w:val="24"/>
          <w:szCs w:val="24"/>
          <w:lang w:eastAsia="zh-CN"/>
        </w:rPr>
        <w:t>时间：</w:t>
      </w:r>
      <w:r w:rsidR="005832C0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投标单位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应</w:t>
      </w:r>
      <w:r w:rsidR="005832C0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说明</w:t>
      </w:r>
      <w:r w:rsidRPr="007136F4">
        <w:rPr>
          <w:rFonts w:asciiTheme="minorEastAsia" w:eastAsiaTheme="minorEastAsia" w:hAnsiTheme="minorEastAsia" w:hint="eastAsia"/>
          <w:bCs/>
          <w:kern w:val="2"/>
          <w:sz w:val="24"/>
          <w:szCs w:val="24"/>
          <w:lang w:eastAsia="zh-CN"/>
        </w:rPr>
        <w:t>合同签订后的交货时间。</w:t>
      </w:r>
    </w:p>
    <w:sectPr w:rsidR="007136F4" w:rsidRPr="007136F4" w:rsidSect="00AA0179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94" w:rsidRDefault="00AF0C94" w:rsidP="00D46296">
      <w:r>
        <w:separator/>
      </w:r>
    </w:p>
  </w:endnote>
  <w:endnote w:type="continuationSeparator" w:id="0">
    <w:p w:rsidR="00AF0C94" w:rsidRDefault="00AF0C94" w:rsidP="00D4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um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94" w:rsidRDefault="00AF0C94" w:rsidP="00D46296">
      <w:r>
        <w:separator/>
      </w:r>
    </w:p>
  </w:footnote>
  <w:footnote w:type="continuationSeparator" w:id="0">
    <w:p w:rsidR="00AF0C94" w:rsidRDefault="00AF0C94" w:rsidP="00D4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9D"/>
    <w:multiLevelType w:val="hybridMultilevel"/>
    <w:tmpl w:val="CBECA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4223E"/>
    <w:multiLevelType w:val="hybridMultilevel"/>
    <w:tmpl w:val="8932EAE4"/>
    <w:lvl w:ilvl="0" w:tplc="B6A44154">
      <w:start w:val="1"/>
      <w:numFmt w:val="decimal"/>
      <w:lvlText w:val="%1、"/>
      <w:lvlJc w:val="left"/>
      <w:pPr>
        <w:ind w:left="36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C6741A"/>
    <w:multiLevelType w:val="multilevel"/>
    <w:tmpl w:val="9992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432"/>
    <w:rsid w:val="00140432"/>
    <w:rsid w:val="001448B4"/>
    <w:rsid w:val="00150C56"/>
    <w:rsid w:val="00166742"/>
    <w:rsid w:val="001B1BA9"/>
    <w:rsid w:val="001F6C87"/>
    <w:rsid w:val="003562F1"/>
    <w:rsid w:val="003A6BEB"/>
    <w:rsid w:val="003B1457"/>
    <w:rsid w:val="00467392"/>
    <w:rsid w:val="00526578"/>
    <w:rsid w:val="00583284"/>
    <w:rsid w:val="005832C0"/>
    <w:rsid w:val="005F556D"/>
    <w:rsid w:val="006A4DE5"/>
    <w:rsid w:val="00700B96"/>
    <w:rsid w:val="007136F4"/>
    <w:rsid w:val="00721FCA"/>
    <w:rsid w:val="00757B4A"/>
    <w:rsid w:val="009C1EC0"/>
    <w:rsid w:val="00AA0179"/>
    <w:rsid w:val="00AF0C94"/>
    <w:rsid w:val="00B15B18"/>
    <w:rsid w:val="00C36945"/>
    <w:rsid w:val="00C8131E"/>
    <w:rsid w:val="00D46296"/>
    <w:rsid w:val="00D82290"/>
    <w:rsid w:val="00DE5055"/>
    <w:rsid w:val="00EF7EED"/>
    <w:rsid w:val="00F5713F"/>
    <w:rsid w:val="00F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6"/>
    <w:pPr>
      <w:jc w:val="both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2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46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29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46296"/>
    <w:rPr>
      <w:sz w:val="18"/>
      <w:szCs w:val="18"/>
    </w:rPr>
  </w:style>
  <w:style w:type="paragraph" w:customStyle="1" w:styleId="Default">
    <w:name w:val="Default"/>
    <w:rsid w:val="00D46296"/>
    <w:pPr>
      <w:widowControl w:val="0"/>
      <w:autoSpaceDE w:val="0"/>
      <w:autoSpaceDN w:val="0"/>
      <w:adjustRightInd w:val="0"/>
    </w:pPr>
    <w:rPr>
      <w:rFonts w:ascii="Optimum" w:eastAsia="Optimum" w:hAnsi="Times New Roman" w:cs="Optimum"/>
      <w:color w:val="000000"/>
      <w:kern w:val="0"/>
      <w:sz w:val="24"/>
      <w:szCs w:val="24"/>
    </w:rPr>
  </w:style>
  <w:style w:type="paragraph" w:customStyle="1" w:styleId="1">
    <w:name w:val="列表段落1"/>
    <w:basedOn w:val="a"/>
    <w:rsid w:val="00D46296"/>
    <w:pPr>
      <w:ind w:firstLineChars="200" w:firstLine="420"/>
    </w:pPr>
  </w:style>
  <w:style w:type="paragraph" w:styleId="a5">
    <w:name w:val="List Paragraph"/>
    <w:basedOn w:val="a"/>
    <w:uiPriority w:val="34"/>
    <w:qFormat/>
    <w:rsid w:val="006A4DE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0B96"/>
    <w:rPr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0B96"/>
    <w:rPr>
      <w:rFonts w:ascii="Verdana" w:eastAsia="宋体" w:hAnsi="Verdana" w:cs="Times New Roman"/>
      <w:kern w:val="0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爱华</dc:creator>
  <cp:lastModifiedBy>zhouyuguang</cp:lastModifiedBy>
  <cp:revision>7</cp:revision>
  <cp:lastPrinted>2020-04-20T07:55:00Z</cp:lastPrinted>
  <dcterms:created xsi:type="dcterms:W3CDTF">2020-04-23T08:18:00Z</dcterms:created>
  <dcterms:modified xsi:type="dcterms:W3CDTF">2020-04-24T03:27:00Z</dcterms:modified>
</cp:coreProperties>
</file>